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F2B1" w14:textId="25F6754B" w:rsidR="00F4545C" w:rsidRPr="00CC7C34" w:rsidRDefault="00421590" w:rsidP="00CC7C34">
      <w:pPr>
        <w:spacing w:before="12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Zusammenstellung der u</w:t>
      </w:r>
      <w:r w:rsidR="00C138CF" w:rsidRPr="00861736">
        <w:rPr>
          <w:rFonts w:ascii="Arial" w:hAnsi="Arial" w:cs="Arial"/>
          <w:b/>
          <w:sz w:val="20"/>
          <w:szCs w:val="20"/>
        </w:rPr>
        <w:t>mweltbezogenen Informationen</w:t>
      </w:r>
      <w:r w:rsidR="00C138CF">
        <w:rPr>
          <w:rFonts w:ascii="Arial" w:hAnsi="Arial" w:cs="Arial"/>
          <w:b/>
          <w:sz w:val="20"/>
          <w:szCs w:val="20"/>
        </w:rPr>
        <w:t xml:space="preserve"> zur</w:t>
      </w:r>
      <w:r w:rsidR="00C138CF" w:rsidRPr="00861736">
        <w:rPr>
          <w:rFonts w:ascii="Arial" w:hAnsi="Arial" w:cs="Arial"/>
          <w:b/>
          <w:sz w:val="20"/>
          <w:szCs w:val="20"/>
        </w:rPr>
        <w:t xml:space="preserve"> </w:t>
      </w:r>
      <w:r w:rsidR="00F4545C" w:rsidRPr="00861736">
        <w:rPr>
          <w:rFonts w:ascii="Arial" w:hAnsi="Arial" w:cs="Arial"/>
          <w:b/>
          <w:sz w:val="20"/>
          <w:szCs w:val="20"/>
        </w:rPr>
        <w:t xml:space="preserve">Bekanntmachung </w:t>
      </w:r>
      <w:r w:rsidR="00DE2A95" w:rsidRPr="00861736">
        <w:rPr>
          <w:rFonts w:ascii="Arial" w:hAnsi="Arial" w:cs="Arial"/>
          <w:b/>
          <w:sz w:val="20"/>
          <w:szCs w:val="20"/>
        </w:rPr>
        <w:t xml:space="preserve">des </w:t>
      </w:r>
      <w:r w:rsidR="00821B11" w:rsidRPr="00861736">
        <w:rPr>
          <w:rFonts w:ascii="Arial" w:hAnsi="Arial" w:cs="Arial"/>
          <w:b/>
          <w:sz w:val="20"/>
          <w:szCs w:val="20"/>
        </w:rPr>
        <w:t>Bebauungsplan</w:t>
      </w:r>
      <w:r w:rsidR="00DE2A95" w:rsidRPr="00861736">
        <w:rPr>
          <w:rFonts w:ascii="Arial" w:hAnsi="Arial" w:cs="Arial"/>
          <w:b/>
          <w:sz w:val="20"/>
          <w:szCs w:val="20"/>
        </w:rPr>
        <w:t>s</w:t>
      </w:r>
      <w:r w:rsidR="00861736">
        <w:rPr>
          <w:rFonts w:ascii="Arial" w:hAnsi="Arial" w:cs="Arial"/>
          <w:b/>
          <w:sz w:val="20"/>
          <w:szCs w:val="20"/>
        </w:rPr>
        <w:t xml:space="preserve"> mit Grünordnungsplan </w:t>
      </w:r>
      <w:r w:rsidR="00821B11" w:rsidRPr="00861736">
        <w:rPr>
          <w:rFonts w:ascii="Arial" w:hAnsi="Arial" w:cs="Arial"/>
          <w:b/>
          <w:sz w:val="20"/>
          <w:szCs w:val="20"/>
        </w:rPr>
        <w:t>„</w:t>
      </w:r>
      <w:r w:rsidR="00815EEC">
        <w:rPr>
          <w:rFonts w:ascii="Arial" w:hAnsi="Arial" w:cs="Arial"/>
          <w:b/>
          <w:sz w:val="20"/>
          <w:szCs w:val="20"/>
        </w:rPr>
        <w:t>Barbing Süd</w:t>
      </w:r>
      <w:r w:rsidR="00C138CF">
        <w:rPr>
          <w:rFonts w:ascii="Arial" w:hAnsi="Arial" w:cs="Arial"/>
          <w:b/>
          <w:sz w:val="20"/>
          <w:szCs w:val="20"/>
        </w:rPr>
        <w:t xml:space="preserve">“ </w:t>
      </w:r>
      <w:r w:rsidR="00C138CF" w:rsidRPr="00861736">
        <w:rPr>
          <w:rFonts w:ascii="Arial" w:hAnsi="Arial" w:cs="Arial"/>
          <w:b/>
          <w:sz w:val="20"/>
          <w:szCs w:val="20"/>
        </w:rPr>
        <w:t>für die öffentliche Auslegu</w:t>
      </w:r>
      <w:r w:rsidR="00C138CF">
        <w:rPr>
          <w:rFonts w:ascii="Arial" w:hAnsi="Arial" w:cs="Arial"/>
          <w:b/>
          <w:sz w:val="20"/>
          <w:szCs w:val="20"/>
        </w:rPr>
        <w:t>ng</w:t>
      </w:r>
    </w:p>
    <w:p w14:paraId="510B6B68" w14:textId="77777777" w:rsidR="00F4545C" w:rsidRPr="00861736" w:rsidRDefault="00F4545C" w:rsidP="00F81017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861736">
        <w:rPr>
          <w:rFonts w:ascii="Arial" w:hAnsi="Arial" w:cs="Arial"/>
          <w:sz w:val="20"/>
          <w:szCs w:val="20"/>
        </w:rPr>
        <w:t>Folgende Arten von umweltbezogenen Informationen liegen vor</w:t>
      </w:r>
      <w:r w:rsidR="00A670C2" w:rsidRPr="00861736">
        <w:rPr>
          <w:rFonts w:ascii="Arial" w:hAnsi="Arial" w:cs="Arial"/>
          <w:sz w:val="20"/>
          <w:szCs w:val="20"/>
        </w:rPr>
        <w:t>:</w:t>
      </w:r>
    </w:p>
    <w:p w14:paraId="4FB6EA29" w14:textId="664244EB" w:rsidR="00821B11" w:rsidRPr="004321F1" w:rsidRDefault="00F4545C" w:rsidP="004321F1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 w:rsidRPr="00861736">
        <w:rPr>
          <w:rFonts w:ascii="Arial" w:hAnsi="Arial" w:cs="Arial"/>
          <w:sz w:val="20"/>
          <w:szCs w:val="20"/>
        </w:rPr>
        <w:t>Umweltbericht als Bestandteil der Begründung mit Untersuch</w:t>
      </w:r>
      <w:r w:rsidR="004321F1">
        <w:rPr>
          <w:rFonts w:ascii="Arial" w:hAnsi="Arial" w:cs="Arial"/>
          <w:sz w:val="20"/>
          <w:szCs w:val="20"/>
        </w:rPr>
        <w:t xml:space="preserve">ungen zu den Schutzgütern Tiere und Pflanzen, Boden, Wasser, Klima und </w:t>
      </w:r>
      <w:r w:rsidRPr="00861736">
        <w:rPr>
          <w:rFonts w:ascii="Arial" w:hAnsi="Arial" w:cs="Arial"/>
          <w:sz w:val="20"/>
          <w:szCs w:val="20"/>
        </w:rPr>
        <w:t>Luft</w:t>
      </w:r>
      <w:r w:rsidR="004321F1">
        <w:rPr>
          <w:rFonts w:ascii="Arial" w:hAnsi="Arial" w:cs="Arial"/>
          <w:sz w:val="20"/>
          <w:szCs w:val="20"/>
        </w:rPr>
        <w:t>hygiene</w:t>
      </w:r>
      <w:r w:rsidRPr="00861736">
        <w:rPr>
          <w:rFonts w:ascii="Arial" w:hAnsi="Arial" w:cs="Arial"/>
          <w:sz w:val="20"/>
          <w:szCs w:val="20"/>
        </w:rPr>
        <w:t xml:space="preserve">, </w:t>
      </w:r>
      <w:r w:rsidR="004321F1">
        <w:rPr>
          <w:rFonts w:ascii="Arial" w:hAnsi="Arial" w:cs="Arial"/>
          <w:sz w:val="20"/>
          <w:szCs w:val="20"/>
        </w:rPr>
        <w:t>Orts- und Landschaftsbild,</w:t>
      </w:r>
      <w:r w:rsidRPr="004321F1">
        <w:rPr>
          <w:rFonts w:ascii="Arial" w:hAnsi="Arial" w:cs="Arial"/>
          <w:sz w:val="20"/>
          <w:szCs w:val="20"/>
        </w:rPr>
        <w:t xml:space="preserve"> </w:t>
      </w:r>
      <w:r w:rsidR="004321F1">
        <w:rPr>
          <w:rFonts w:ascii="Arial" w:hAnsi="Arial" w:cs="Arial"/>
          <w:sz w:val="20"/>
          <w:szCs w:val="20"/>
        </w:rPr>
        <w:t xml:space="preserve">Mensch sowie </w:t>
      </w:r>
      <w:r w:rsidRPr="004321F1">
        <w:rPr>
          <w:rFonts w:ascii="Arial" w:hAnsi="Arial" w:cs="Arial"/>
          <w:sz w:val="20"/>
          <w:szCs w:val="20"/>
        </w:rPr>
        <w:t>Kultur- und sonstige Sachgüter</w:t>
      </w:r>
      <w:r w:rsidR="00C138CF" w:rsidRPr="004321F1">
        <w:rPr>
          <w:rFonts w:ascii="Arial" w:hAnsi="Arial" w:cs="Arial"/>
          <w:sz w:val="20"/>
          <w:szCs w:val="20"/>
        </w:rPr>
        <w:t xml:space="preserve"> vom </w:t>
      </w:r>
      <w:r w:rsidR="00815EEC" w:rsidRPr="004321F1">
        <w:rPr>
          <w:rFonts w:ascii="Arial" w:hAnsi="Arial" w:cs="Arial"/>
          <w:sz w:val="20"/>
          <w:szCs w:val="20"/>
        </w:rPr>
        <w:t>07.03</w:t>
      </w:r>
      <w:r w:rsidR="00821B11" w:rsidRPr="004321F1">
        <w:rPr>
          <w:rFonts w:ascii="Arial" w:hAnsi="Arial" w:cs="Arial"/>
          <w:sz w:val="20"/>
          <w:szCs w:val="20"/>
        </w:rPr>
        <w:t>.</w:t>
      </w:r>
      <w:r w:rsidR="00861736" w:rsidRPr="004321F1">
        <w:rPr>
          <w:rFonts w:ascii="Arial" w:hAnsi="Arial" w:cs="Arial"/>
          <w:sz w:val="20"/>
          <w:szCs w:val="20"/>
        </w:rPr>
        <w:t>2017</w:t>
      </w:r>
      <w:r w:rsidR="00B60B6B" w:rsidRPr="004321F1">
        <w:rPr>
          <w:rFonts w:ascii="Arial" w:hAnsi="Arial" w:cs="Arial"/>
          <w:sz w:val="20"/>
          <w:szCs w:val="20"/>
        </w:rPr>
        <w:t>,</w:t>
      </w:r>
    </w:p>
    <w:p w14:paraId="7407D199" w14:textId="14F72E81" w:rsidR="00CC7C34" w:rsidRDefault="00CC7C34" w:rsidP="00821B11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 w:rsidRPr="00CC7C34">
        <w:rPr>
          <w:rFonts w:ascii="Arial" w:hAnsi="Arial" w:cs="Arial"/>
          <w:sz w:val="20"/>
          <w:szCs w:val="20"/>
        </w:rPr>
        <w:t xml:space="preserve">Schalltechnische Untersuchung „WA – Gebiet Barbing </w:t>
      </w:r>
      <w:proofErr w:type="spellStart"/>
      <w:r w:rsidRPr="00CC7C34">
        <w:rPr>
          <w:rFonts w:ascii="Arial" w:hAnsi="Arial" w:cs="Arial"/>
          <w:sz w:val="20"/>
          <w:szCs w:val="20"/>
        </w:rPr>
        <w:t>Süd</w:t>
      </w:r>
      <w:proofErr w:type="spellEnd"/>
      <w:r w:rsidRPr="00CC7C34">
        <w:rPr>
          <w:rFonts w:ascii="Arial" w:hAnsi="Arial" w:cs="Arial"/>
          <w:sz w:val="20"/>
          <w:szCs w:val="20"/>
        </w:rPr>
        <w:t>“, EBB Ingenieurgesellschaft mbH 28.07.2016 / Überarbeitung vom 06.02.2017</w:t>
      </w:r>
      <w:r w:rsidR="00B60B6B">
        <w:rPr>
          <w:rFonts w:ascii="Arial" w:hAnsi="Arial" w:cs="Arial"/>
          <w:sz w:val="20"/>
          <w:szCs w:val="20"/>
        </w:rPr>
        <w:t>,</w:t>
      </w:r>
    </w:p>
    <w:p w14:paraId="0A70C389" w14:textId="3C366649" w:rsidR="00CD35EA" w:rsidRPr="005B6FB8" w:rsidRDefault="00CD35EA" w:rsidP="00CD35EA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 w:rsidRPr="00CD35EA">
        <w:rPr>
          <w:rFonts w:ascii="Arial" w:hAnsi="Arial" w:cs="Arial"/>
          <w:sz w:val="20"/>
          <w:szCs w:val="20"/>
        </w:rPr>
        <w:t>Verkehrsplanerische Untersuchung zum Bebauungsplan Barbing Süd, EBB Ingenieurgesellschaft mbH, 07.03.2017</w:t>
      </w:r>
      <w:r w:rsidR="00B60B6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098BF67" w14:textId="7101815C" w:rsidR="00306F36" w:rsidRPr="00306F36" w:rsidRDefault="00306F36" w:rsidP="00306F36">
      <w:pPr>
        <w:spacing w:before="120" w:after="60"/>
        <w:rPr>
          <w:rFonts w:ascii="Arial" w:hAnsi="Arial" w:cs="Arial"/>
          <w:sz w:val="20"/>
          <w:szCs w:val="20"/>
          <w:lang w:bidi="de-DE"/>
        </w:rPr>
      </w:pPr>
      <w:r w:rsidRPr="00306F36">
        <w:rPr>
          <w:rFonts w:ascii="Arial" w:hAnsi="Arial" w:cs="Arial"/>
          <w:sz w:val="20"/>
          <w:szCs w:val="20"/>
          <w:lang w:bidi="de-DE"/>
        </w:rPr>
        <w:t xml:space="preserve">Hinsichtlich der Umweltbelange wurden im Hinblick auf die Wirkfaktoren </w:t>
      </w:r>
      <w:r w:rsidR="001A0BBB">
        <w:rPr>
          <w:rFonts w:ascii="Arial" w:hAnsi="Arial" w:cs="Arial"/>
          <w:sz w:val="20"/>
          <w:szCs w:val="20"/>
          <w:lang w:bidi="de-DE"/>
        </w:rPr>
        <w:t>der baulichen Entwicklung</w:t>
      </w:r>
      <w:r w:rsidRPr="00306F36">
        <w:rPr>
          <w:rFonts w:ascii="Arial" w:hAnsi="Arial" w:cs="Arial"/>
          <w:sz w:val="20"/>
          <w:szCs w:val="20"/>
          <w:lang w:bidi="de-DE"/>
        </w:rPr>
        <w:t xml:space="preserve"> i</w:t>
      </w:r>
      <w:r w:rsidR="001A0BBB">
        <w:rPr>
          <w:rFonts w:ascii="Arial" w:hAnsi="Arial" w:cs="Arial"/>
          <w:sz w:val="20"/>
          <w:szCs w:val="20"/>
          <w:lang w:bidi="de-DE"/>
        </w:rPr>
        <w:t xml:space="preserve">nsbesondere die Auswirkungen auf die Schutzgüter Tiere und Pflanzen, Boden, Wasser, </w:t>
      </w:r>
      <w:r w:rsidRPr="00306F36">
        <w:rPr>
          <w:rFonts w:ascii="Arial" w:hAnsi="Arial" w:cs="Arial"/>
          <w:sz w:val="20"/>
          <w:szCs w:val="20"/>
          <w:lang w:bidi="de-DE"/>
        </w:rPr>
        <w:t>Klima und Luft</w:t>
      </w:r>
      <w:r w:rsidR="001A0BBB">
        <w:rPr>
          <w:rFonts w:ascii="Arial" w:hAnsi="Arial" w:cs="Arial"/>
          <w:sz w:val="20"/>
          <w:szCs w:val="20"/>
          <w:lang w:bidi="de-DE"/>
        </w:rPr>
        <w:t>hygiene, Mensch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1A0BBB">
        <w:rPr>
          <w:rFonts w:ascii="Arial" w:hAnsi="Arial" w:cs="Arial"/>
          <w:sz w:val="20"/>
          <w:szCs w:val="20"/>
          <w:lang w:bidi="de-DE"/>
        </w:rPr>
        <w:t xml:space="preserve">Orts- und </w:t>
      </w:r>
      <w:r w:rsidRPr="00306F36">
        <w:rPr>
          <w:rFonts w:ascii="Arial" w:hAnsi="Arial" w:cs="Arial"/>
          <w:sz w:val="20"/>
          <w:szCs w:val="20"/>
          <w:lang w:bidi="de-DE"/>
        </w:rPr>
        <w:t xml:space="preserve">Landschaftsbild </w:t>
      </w:r>
      <w:r w:rsidR="001A0BBB">
        <w:rPr>
          <w:rFonts w:ascii="Arial" w:hAnsi="Arial" w:cs="Arial"/>
          <w:sz w:val="20"/>
          <w:szCs w:val="20"/>
          <w:lang w:bidi="de-DE"/>
        </w:rPr>
        <w:t>sowie</w:t>
      </w:r>
      <w:r>
        <w:rPr>
          <w:rFonts w:ascii="Arial" w:hAnsi="Arial" w:cs="Arial"/>
          <w:sz w:val="20"/>
          <w:szCs w:val="20"/>
          <w:lang w:bidi="de-DE"/>
        </w:rPr>
        <w:t xml:space="preserve"> Kultur- und Sachgüter </w:t>
      </w:r>
      <w:r w:rsidRPr="00306F36">
        <w:rPr>
          <w:rFonts w:ascii="Arial" w:hAnsi="Arial" w:cs="Arial"/>
          <w:sz w:val="20"/>
          <w:szCs w:val="20"/>
          <w:lang w:bidi="de-DE"/>
        </w:rPr>
        <w:t xml:space="preserve">geprüft und </w:t>
      </w:r>
      <w:r>
        <w:rPr>
          <w:rFonts w:ascii="Arial" w:hAnsi="Arial" w:cs="Arial"/>
          <w:sz w:val="20"/>
          <w:szCs w:val="20"/>
          <w:lang w:bidi="de-DE"/>
        </w:rPr>
        <w:t xml:space="preserve">in der Begründung sowie im </w:t>
      </w:r>
      <w:r w:rsidRPr="00306F36">
        <w:rPr>
          <w:rFonts w:ascii="Arial" w:hAnsi="Arial" w:cs="Arial"/>
          <w:sz w:val="20"/>
          <w:szCs w:val="20"/>
          <w:lang w:bidi="de-DE"/>
        </w:rPr>
        <w:t>Umweltbericht als Bestandteil der Begründung zum Bebauungsplan erläutert.</w:t>
      </w:r>
    </w:p>
    <w:p w14:paraId="6FB12470" w14:textId="77777777" w:rsidR="00CD35EA" w:rsidRDefault="00CD35EA" w:rsidP="00CD35EA">
      <w:pPr>
        <w:spacing w:before="120" w:after="60"/>
        <w:rPr>
          <w:rFonts w:ascii="Arial" w:hAnsi="Arial" w:cs="Arial"/>
          <w:sz w:val="20"/>
          <w:szCs w:val="20"/>
        </w:rPr>
      </w:pPr>
    </w:p>
    <w:p w14:paraId="6DF86856" w14:textId="686AD0FD" w:rsidR="00306F36" w:rsidRPr="00861736" w:rsidRDefault="00306F36" w:rsidP="00306F36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Umweltbezogen</w:t>
      </w:r>
      <w:r w:rsidR="00E532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Informationen zum Schutzgut Tiere und Pflanzen</w:t>
      </w:r>
      <w:r w:rsidRPr="00861736">
        <w:rPr>
          <w:rFonts w:ascii="Arial" w:hAnsi="Arial" w:cs="Arial"/>
          <w:sz w:val="20"/>
          <w:szCs w:val="20"/>
        </w:rPr>
        <w:t>:</w:t>
      </w:r>
    </w:p>
    <w:p w14:paraId="6DC79EB4" w14:textId="32920572" w:rsidR="00306F36" w:rsidRDefault="00306F36" w:rsidP="00306F36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Aussagen in der Begründung Kap. 3</w:t>
      </w:r>
      <w:r w:rsidR="004321F1">
        <w:rPr>
          <w:rFonts w:ascii="Arial" w:hAnsi="Arial" w:cs="Arial"/>
          <w:sz w:val="20"/>
          <w:szCs w:val="20"/>
        </w:rPr>
        <w:t xml:space="preserve"> und 4</w:t>
      </w:r>
      <w:r>
        <w:rPr>
          <w:rFonts w:ascii="Arial" w:hAnsi="Arial" w:cs="Arial"/>
          <w:sz w:val="20"/>
          <w:szCs w:val="20"/>
        </w:rPr>
        <w:t xml:space="preserve"> sowie im Umweltbericht Kap. 2.1</w:t>
      </w:r>
      <w:r w:rsidR="004321F1">
        <w:rPr>
          <w:rFonts w:ascii="Arial" w:hAnsi="Arial" w:cs="Arial"/>
          <w:sz w:val="20"/>
          <w:szCs w:val="20"/>
        </w:rPr>
        <w:t xml:space="preserve"> und 2.3</w:t>
      </w:r>
      <w:r w:rsidR="00401E24">
        <w:rPr>
          <w:rFonts w:ascii="Arial" w:hAnsi="Arial" w:cs="Arial"/>
          <w:sz w:val="20"/>
          <w:szCs w:val="20"/>
        </w:rPr>
        <w:t>,</w:t>
      </w:r>
    </w:p>
    <w:p w14:paraId="15E9ADB6" w14:textId="15973187" w:rsidR="00B60B6B" w:rsidRDefault="00B60B6B" w:rsidP="00306F36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Stellungnahme </w:t>
      </w:r>
      <w:r w:rsidR="001A0BBB">
        <w:rPr>
          <w:rFonts w:ascii="Arial" w:hAnsi="Arial" w:cs="Arial"/>
          <w:sz w:val="20"/>
          <w:szCs w:val="20"/>
        </w:rPr>
        <w:t>zur Ermittlung des Kompensationsbedarfs sowie zu Pflanzlisten</w:t>
      </w:r>
      <w:r w:rsidR="00401E24">
        <w:rPr>
          <w:rFonts w:ascii="Arial" w:hAnsi="Arial" w:cs="Arial"/>
          <w:sz w:val="20"/>
          <w:szCs w:val="20"/>
        </w:rPr>
        <w:t>.</w:t>
      </w:r>
    </w:p>
    <w:p w14:paraId="44C4D74B" w14:textId="77777777" w:rsidR="00B60B6B" w:rsidRDefault="00B60B6B" w:rsidP="00B60B6B">
      <w:pPr>
        <w:spacing w:before="120" w:after="60"/>
        <w:rPr>
          <w:rFonts w:ascii="Arial" w:hAnsi="Arial" w:cs="Arial"/>
          <w:sz w:val="20"/>
          <w:szCs w:val="20"/>
        </w:rPr>
      </w:pPr>
    </w:p>
    <w:p w14:paraId="7F89282E" w14:textId="7422718B" w:rsidR="001A0BBB" w:rsidRPr="00861736" w:rsidRDefault="001A0BBB" w:rsidP="001A0BB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Umweltbezogen</w:t>
      </w:r>
      <w:r w:rsidR="00E532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Informationen zum Schutzgut </w:t>
      </w:r>
      <w:r>
        <w:rPr>
          <w:rFonts w:ascii="Arial" w:hAnsi="Arial" w:cs="Arial"/>
          <w:sz w:val="20"/>
          <w:szCs w:val="20"/>
        </w:rPr>
        <w:t>Boden</w:t>
      </w:r>
      <w:r w:rsidRPr="00861736">
        <w:rPr>
          <w:rFonts w:ascii="Arial" w:hAnsi="Arial" w:cs="Arial"/>
          <w:sz w:val="20"/>
          <w:szCs w:val="20"/>
        </w:rPr>
        <w:t>:</w:t>
      </w:r>
    </w:p>
    <w:p w14:paraId="4BD77142" w14:textId="4E9FE4A8" w:rsidR="001A0BBB" w:rsidRDefault="001A0BBB" w:rsidP="001A0BBB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Aussagen im Umweltbericht Kap. 2.1</w:t>
      </w:r>
      <w:r w:rsidR="004321F1">
        <w:rPr>
          <w:rFonts w:ascii="Arial" w:hAnsi="Arial" w:cs="Arial"/>
          <w:sz w:val="20"/>
          <w:szCs w:val="20"/>
        </w:rPr>
        <w:t xml:space="preserve"> und 2.3,</w:t>
      </w:r>
    </w:p>
    <w:p w14:paraId="2320D741" w14:textId="7E27CE23" w:rsidR="001A0BBB" w:rsidRDefault="001A0BBB" w:rsidP="001A0BBB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Stellungnahme </w:t>
      </w:r>
      <w:r>
        <w:rPr>
          <w:rFonts w:ascii="Arial" w:hAnsi="Arial" w:cs="Arial"/>
          <w:sz w:val="20"/>
          <w:szCs w:val="20"/>
        </w:rPr>
        <w:t>zum vorsorgenden Bodenschutz</w:t>
      </w:r>
      <w:r w:rsidR="00401E24">
        <w:rPr>
          <w:rFonts w:ascii="Arial" w:hAnsi="Arial" w:cs="Arial"/>
          <w:sz w:val="20"/>
          <w:szCs w:val="20"/>
        </w:rPr>
        <w:t>.</w:t>
      </w:r>
    </w:p>
    <w:p w14:paraId="0CC8FEF5" w14:textId="77777777" w:rsidR="00B60B6B" w:rsidRPr="00B60B6B" w:rsidRDefault="00B60B6B" w:rsidP="00B60B6B">
      <w:pPr>
        <w:spacing w:before="120" w:after="60"/>
        <w:rPr>
          <w:rFonts w:ascii="Arial" w:hAnsi="Arial" w:cs="Arial"/>
          <w:sz w:val="20"/>
          <w:szCs w:val="20"/>
        </w:rPr>
      </w:pPr>
    </w:p>
    <w:p w14:paraId="6C76E24A" w14:textId="420926CE" w:rsidR="001A0BBB" w:rsidRPr="00861736" w:rsidRDefault="001A0BBB" w:rsidP="001A0BB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Umweltbezogen</w:t>
      </w:r>
      <w:r w:rsidR="00E532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Informationen zum Schutzgut </w:t>
      </w:r>
      <w:r>
        <w:rPr>
          <w:rFonts w:ascii="Arial" w:hAnsi="Arial" w:cs="Arial"/>
          <w:sz w:val="20"/>
          <w:szCs w:val="20"/>
        </w:rPr>
        <w:t>Wasser</w:t>
      </w:r>
      <w:r w:rsidRPr="00861736">
        <w:rPr>
          <w:rFonts w:ascii="Arial" w:hAnsi="Arial" w:cs="Arial"/>
          <w:sz w:val="20"/>
          <w:szCs w:val="20"/>
        </w:rPr>
        <w:t>:</w:t>
      </w:r>
    </w:p>
    <w:p w14:paraId="27D42F37" w14:textId="6713E476" w:rsidR="001A0BBB" w:rsidRDefault="001A0BBB" w:rsidP="001A0BBB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Aussagen </w:t>
      </w:r>
      <w:r>
        <w:rPr>
          <w:rFonts w:ascii="Arial" w:hAnsi="Arial" w:cs="Arial"/>
          <w:sz w:val="20"/>
          <w:szCs w:val="20"/>
        </w:rPr>
        <w:t xml:space="preserve">in der Begründung Kap. 2.5 und </w:t>
      </w:r>
      <w:r>
        <w:rPr>
          <w:rFonts w:ascii="Arial" w:hAnsi="Arial" w:cs="Arial"/>
          <w:sz w:val="20"/>
          <w:szCs w:val="20"/>
        </w:rPr>
        <w:t>im Umweltbericht Kap. 2.1</w:t>
      </w:r>
      <w:r w:rsidR="004321F1">
        <w:rPr>
          <w:rFonts w:ascii="Arial" w:hAnsi="Arial" w:cs="Arial"/>
          <w:sz w:val="20"/>
          <w:szCs w:val="20"/>
        </w:rPr>
        <w:t xml:space="preserve"> und 2.3</w:t>
      </w:r>
      <w:r w:rsidR="00401E24">
        <w:rPr>
          <w:rFonts w:ascii="Arial" w:hAnsi="Arial" w:cs="Arial"/>
          <w:sz w:val="20"/>
          <w:szCs w:val="20"/>
        </w:rPr>
        <w:t>,</w:t>
      </w:r>
    </w:p>
    <w:p w14:paraId="12240E0D" w14:textId="46A660C6" w:rsidR="001A0BBB" w:rsidRDefault="001A0BBB" w:rsidP="001A0BBB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Stellungnahmen zum Grundwasser und zur Behandlung des Schmutz- und Niederschlagswassers</w:t>
      </w:r>
      <w:r w:rsidR="00401E24">
        <w:rPr>
          <w:rFonts w:ascii="Arial" w:hAnsi="Arial" w:cs="Arial"/>
          <w:sz w:val="20"/>
          <w:szCs w:val="20"/>
        </w:rPr>
        <w:t>.</w:t>
      </w:r>
    </w:p>
    <w:p w14:paraId="0C3BBDA0" w14:textId="77777777" w:rsidR="001A0BBB" w:rsidRPr="00B60B6B" w:rsidRDefault="001A0BBB" w:rsidP="001A0BBB">
      <w:pPr>
        <w:spacing w:before="120" w:after="60"/>
        <w:rPr>
          <w:rFonts w:ascii="Arial" w:hAnsi="Arial" w:cs="Arial"/>
          <w:sz w:val="20"/>
          <w:szCs w:val="20"/>
        </w:rPr>
      </w:pPr>
    </w:p>
    <w:p w14:paraId="4B17A36D" w14:textId="14A611E4" w:rsidR="001A0BBB" w:rsidRPr="00861736" w:rsidRDefault="001A0BBB" w:rsidP="001A0BBB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Umweltbezogen</w:t>
      </w:r>
      <w:r w:rsidR="00E532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Informationen zum Schutzgut </w:t>
      </w:r>
      <w:r>
        <w:rPr>
          <w:rFonts w:ascii="Arial" w:hAnsi="Arial" w:cs="Arial"/>
          <w:sz w:val="20"/>
          <w:szCs w:val="20"/>
        </w:rPr>
        <w:t>Klima und Lufthygiene</w:t>
      </w:r>
      <w:r w:rsidRPr="00861736">
        <w:rPr>
          <w:rFonts w:ascii="Arial" w:hAnsi="Arial" w:cs="Arial"/>
          <w:sz w:val="20"/>
          <w:szCs w:val="20"/>
        </w:rPr>
        <w:t>:</w:t>
      </w:r>
    </w:p>
    <w:p w14:paraId="64E56F5A" w14:textId="01305E22" w:rsidR="001A0BBB" w:rsidRDefault="001A0BBB" w:rsidP="001A0BBB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Aussagen im Umweltbericht Kap. 2.1</w:t>
      </w:r>
      <w:r w:rsidR="004321F1">
        <w:rPr>
          <w:rFonts w:ascii="Arial" w:hAnsi="Arial" w:cs="Arial"/>
          <w:sz w:val="20"/>
          <w:szCs w:val="20"/>
        </w:rPr>
        <w:t xml:space="preserve"> und 2.3</w:t>
      </w:r>
      <w:r w:rsidR="00401E24">
        <w:rPr>
          <w:rFonts w:ascii="Arial" w:hAnsi="Arial" w:cs="Arial"/>
          <w:sz w:val="20"/>
          <w:szCs w:val="20"/>
        </w:rPr>
        <w:t>,</w:t>
      </w:r>
    </w:p>
    <w:p w14:paraId="336B57B0" w14:textId="39B90743" w:rsidR="005A6D15" w:rsidRDefault="0066298E" w:rsidP="001A0BBB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Stellungnahme</w:t>
      </w:r>
      <w:r w:rsidR="005A6D15">
        <w:rPr>
          <w:rFonts w:ascii="Arial" w:hAnsi="Arial" w:cs="Arial"/>
          <w:sz w:val="20"/>
          <w:szCs w:val="20"/>
        </w:rPr>
        <w:t xml:space="preserve"> </w:t>
      </w:r>
      <w:r w:rsidR="00E5329D">
        <w:rPr>
          <w:rFonts w:ascii="Arial" w:hAnsi="Arial" w:cs="Arial"/>
          <w:sz w:val="20"/>
          <w:szCs w:val="20"/>
        </w:rPr>
        <w:t>zu</w:t>
      </w:r>
      <w:r w:rsidR="005A6D15">
        <w:rPr>
          <w:rFonts w:ascii="Arial" w:hAnsi="Arial" w:cs="Arial"/>
          <w:sz w:val="20"/>
          <w:szCs w:val="20"/>
        </w:rPr>
        <w:t xml:space="preserve"> Staubemissionen und Feinstaub</w:t>
      </w:r>
      <w:r w:rsidR="00401E24">
        <w:rPr>
          <w:rFonts w:ascii="Arial" w:hAnsi="Arial" w:cs="Arial"/>
          <w:sz w:val="20"/>
          <w:szCs w:val="20"/>
        </w:rPr>
        <w:t>.</w:t>
      </w:r>
    </w:p>
    <w:p w14:paraId="79CFDA7D" w14:textId="77777777" w:rsidR="00CD35EA" w:rsidRDefault="00CD35EA" w:rsidP="00CD35EA">
      <w:pPr>
        <w:spacing w:before="120" w:after="60"/>
        <w:rPr>
          <w:rFonts w:ascii="Arial" w:hAnsi="Arial" w:cs="Arial"/>
          <w:sz w:val="20"/>
          <w:szCs w:val="20"/>
        </w:rPr>
      </w:pPr>
    </w:p>
    <w:p w14:paraId="7229FB8C" w14:textId="07D6C503" w:rsidR="00E5329D" w:rsidRPr="00861736" w:rsidRDefault="00E5329D" w:rsidP="00E5329D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Umweltbezogene Informationen zum Schutzgut </w:t>
      </w:r>
      <w:r>
        <w:rPr>
          <w:rFonts w:ascii="Arial" w:hAnsi="Arial" w:cs="Arial"/>
          <w:sz w:val="20"/>
          <w:szCs w:val="20"/>
        </w:rPr>
        <w:t>Orts- und Landschaftsbild</w:t>
      </w:r>
      <w:r w:rsidRPr="00861736">
        <w:rPr>
          <w:rFonts w:ascii="Arial" w:hAnsi="Arial" w:cs="Arial"/>
          <w:sz w:val="20"/>
          <w:szCs w:val="20"/>
        </w:rPr>
        <w:t>:</w:t>
      </w:r>
    </w:p>
    <w:p w14:paraId="4FA41395" w14:textId="3797FAF8" w:rsidR="00E5329D" w:rsidRDefault="00E5329D" w:rsidP="00E5329D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Aussagen im Umweltbericht Kap. 2.1</w:t>
      </w:r>
      <w:r w:rsidR="004321F1">
        <w:rPr>
          <w:rFonts w:ascii="Arial" w:hAnsi="Arial" w:cs="Arial"/>
          <w:sz w:val="20"/>
          <w:szCs w:val="20"/>
        </w:rPr>
        <w:t xml:space="preserve"> und 2.3</w:t>
      </w:r>
      <w:r w:rsidR="00401E24">
        <w:rPr>
          <w:rFonts w:ascii="Arial" w:hAnsi="Arial" w:cs="Arial"/>
          <w:sz w:val="20"/>
          <w:szCs w:val="20"/>
        </w:rPr>
        <w:t>.</w:t>
      </w:r>
    </w:p>
    <w:p w14:paraId="35FDECB7" w14:textId="77777777" w:rsidR="00CD35EA" w:rsidRDefault="00CD35EA" w:rsidP="00CD35EA">
      <w:pPr>
        <w:spacing w:before="120" w:after="60"/>
        <w:rPr>
          <w:rFonts w:ascii="Arial" w:hAnsi="Arial" w:cs="Arial"/>
          <w:sz w:val="20"/>
          <w:szCs w:val="20"/>
        </w:rPr>
      </w:pPr>
    </w:p>
    <w:p w14:paraId="524EB031" w14:textId="58329526" w:rsidR="00E5329D" w:rsidRPr="00861736" w:rsidRDefault="00E5329D" w:rsidP="00E5329D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Umweltbezogene Informationen zum Schutzgut </w:t>
      </w:r>
      <w:r>
        <w:rPr>
          <w:rFonts w:ascii="Arial" w:hAnsi="Arial" w:cs="Arial"/>
          <w:sz w:val="20"/>
          <w:szCs w:val="20"/>
        </w:rPr>
        <w:t>Mensch</w:t>
      </w:r>
      <w:r w:rsidRPr="00861736">
        <w:rPr>
          <w:rFonts w:ascii="Arial" w:hAnsi="Arial" w:cs="Arial"/>
          <w:sz w:val="20"/>
          <w:szCs w:val="20"/>
        </w:rPr>
        <w:t>:</w:t>
      </w:r>
    </w:p>
    <w:p w14:paraId="1BE0F5CF" w14:textId="5C83D3E9" w:rsidR="00E5329D" w:rsidRPr="00E5329D" w:rsidRDefault="00E5329D" w:rsidP="00E5329D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Aussagen </w:t>
      </w:r>
      <w:r>
        <w:rPr>
          <w:rFonts w:ascii="Arial" w:hAnsi="Arial" w:cs="Arial"/>
          <w:sz w:val="20"/>
          <w:szCs w:val="20"/>
        </w:rPr>
        <w:t xml:space="preserve">in der Begründung Kap. 2.7 und </w:t>
      </w:r>
      <w:r>
        <w:rPr>
          <w:rFonts w:ascii="Arial" w:hAnsi="Arial" w:cs="Arial"/>
          <w:sz w:val="20"/>
          <w:szCs w:val="20"/>
        </w:rPr>
        <w:t>im Umweltbericht Kap. 2.1</w:t>
      </w:r>
      <w:r w:rsidR="004321F1">
        <w:rPr>
          <w:rFonts w:ascii="Arial" w:hAnsi="Arial" w:cs="Arial"/>
          <w:sz w:val="20"/>
          <w:szCs w:val="20"/>
        </w:rPr>
        <w:t xml:space="preserve"> und 2.3</w:t>
      </w:r>
      <w:r w:rsidR="00401E24">
        <w:rPr>
          <w:rFonts w:ascii="Arial" w:hAnsi="Arial" w:cs="Arial"/>
          <w:sz w:val="20"/>
          <w:szCs w:val="20"/>
        </w:rPr>
        <w:t>,</w:t>
      </w:r>
    </w:p>
    <w:p w14:paraId="02EC1B15" w14:textId="5C019883" w:rsidR="00E5329D" w:rsidRDefault="00E5329D" w:rsidP="00E5329D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Aussagen in der </w:t>
      </w:r>
      <w:r w:rsidRPr="00E5329D">
        <w:rPr>
          <w:rFonts w:ascii="Arial" w:hAnsi="Arial" w:cs="Arial"/>
          <w:sz w:val="20"/>
          <w:szCs w:val="20"/>
        </w:rPr>
        <w:t xml:space="preserve">Schalltechnische Untersuchung „WA – Gebiet Barbing </w:t>
      </w:r>
      <w:proofErr w:type="spellStart"/>
      <w:r w:rsidRPr="00E5329D">
        <w:rPr>
          <w:rFonts w:ascii="Arial" w:hAnsi="Arial" w:cs="Arial"/>
          <w:sz w:val="20"/>
          <w:szCs w:val="20"/>
        </w:rPr>
        <w:t>Süd</w:t>
      </w:r>
      <w:proofErr w:type="spellEnd"/>
      <w:r w:rsidRPr="00E5329D">
        <w:rPr>
          <w:rFonts w:ascii="Arial" w:hAnsi="Arial" w:cs="Arial"/>
          <w:sz w:val="20"/>
          <w:szCs w:val="20"/>
        </w:rPr>
        <w:t>“, EBB Ingenieurgesellschaft mbH 28.07.2016 / Überarbeitung vom 06.02.2017</w:t>
      </w:r>
      <w:r w:rsidR="00401E24">
        <w:rPr>
          <w:rFonts w:ascii="Arial" w:hAnsi="Arial" w:cs="Arial"/>
          <w:sz w:val="20"/>
          <w:szCs w:val="20"/>
        </w:rPr>
        <w:t>,</w:t>
      </w:r>
    </w:p>
    <w:p w14:paraId="38006BF2" w14:textId="4444CDCE" w:rsidR="00E5329D" w:rsidRDefault="00E5329D" w:rsidP="00E5329D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Aussagen in der </w:t>
      </w:r>
      <w:r w:rsidRPr="00E5329D">
        <w:rPr>
          <w:rFonts w:ascii="Arial" w:hAnsi="Arial" w:cs="Arial"/>
          <w:sz w:val="20"/>
          <w:szCs w:val="20"/>
        </w:rPr>
        <w:t>Verkehrsplanerische Untersuchung zum Bebauungsplan Barbing Süd, EBB Ingenieurgesellschaft mbH, 07.03.2017</w:t>
      </w:r>
      <w:r w:rsidR="00401E24">
        <w:rPr>
          <w:rFonts w:ascii="Arial" w:hAnsi="Arial" w:cs="Arial"/>
          <w:sz w:val="20"/>
          <w:szCs w:val="20"/>
        </w:rPr>
        <w:t>,</w:t>
      </w:r>
    </w:p>
    <w:p w14:paraId="0E90B693" w14:textId="1E98271D" w:rsidR="00E5329D" w:rsidRDefault="00E5329D" w:rsidP="00E5329D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Stellungnahmen zu Lärm- und Staubemissionen, Erschütterungen, erhöhte Verkehrsbelastung durch Erschließungs- und Baustellenverkehr</w:t>
      </w:r>
      <w:r w:rsidR="00401E24">
        <w:rPr>
          <w:rFonts w:ascii="Arial" w:hAnsi="Arial" w:cs="Arial"/>
          <w:sz w:val="20"/>
          <w:szCs w:val="20"/>
        </w:rPr>
        <w:t>, alternative Erschließungsmöglichkeiten.</w:t>
      </w:r>
    </w:p>
    <w:p w14:paraId="5550BF82" w14:textId="77777777" w:rsidR="00E5329D" w:rsidRDefault="00E5329D" w:rsidP="00CD35EA">
      <w:pPr>
        <w:spacing w:before="120" w:after="60"/>
        <w:rPr>
          <w:rFonts w:ascii="Arial" w:hAnsi="Arial" w:cs="Arial"/>
          <w:sz w:val="20"/>
          <w:szCs w:val="20"/>
        </w:rPr>
      </w:pPr>
    </w:p>
    <w:p w14:paraId="2FCBE5FA" w14:textId="1B5DF249" w:rsidR="00401E24" w:rsidRPr="00861736" w:rsidRDefault="00401E24" w:rsidP="00401E24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Umweltbezogene Informationen zum Schutzgut </w:t>
      </w:r>
      <w:r>
        <w:rPr>
          <w:rFonts w:ascii="Arial" w:hAnsi="Arial" w:cs="Arial"/>
          <w:sz w:val="20"/>
          <w:szCs w:val="20"/>
        </w:rPr>
        <w:t>Kultur- und sonstige Sachgüter</w:t>
      </w:r>
      <w:r w:rsidRPr="00861736">
        <w:rPr>
          <w:rFonts w:ascii="Arial" w:hAnsi="Arial" w:cs="Arial"/>
          <w:sz w:val="20"/>
          <w:szCs w:val="20"/>
        </w:rPr>
        <w:t>:</w:t>
      </w:r>
    </w:p>
    <w:p w14:paraId="3C426304" w14:textId="3AE8F511" w:rsidR="00401E24" w:rsidRDefault="00401E24" w:rsidP="00401E24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Aussagen </w:t>
      </w:r>
      <w:r>
        <w:rPr>
          <w:rFonts w:ascii="Arial" w:hAnsi="Arial" w:cs="Arial"/>
          <w:sz w:val="20"/>
          <w:szCs w:val="20"/>
        </w:rPr>
        <w:t>in der Begründung Kap. 2.3</w:t>
      </w:r>
      <w:r>
        <w:rPr>
          <w:rFonts w:ascii="Arial" w:hAnsi="Arial" w:cs="Arial"/>
          <w:sz w:val="20"/>
          <w:szCs w:val="20"/>
        </w:rPr>
        <w:t xml:space="preserve"> und im Umweltbericht Kap. 2.1</w:t>
      </w:r>
      <w:r w:rsidR="004321F1">
        <w:rPr>
          <w:rFonts w:ascii="Arial" w:hAnsi="Arial" w:cs="Arial"/>
          <w:sz w:val="20"/>
          <w:szCs w:val="20"/>
        </w:rPr>
        <w:t xml:space="preserve"> und 2.3</w:t>
      </w:r>
      <w:r>
        <w:rPr>
          <w:rFonts w:ascii="Arial" w:hAnsi="Arial" w:cs="Arial"/>
          <w:sz w:val="20"/>
          <w:szCs w:val="20"/>
        </w:rPr>
        <w:t>,</w:t>
      </w:r>
    </w:p>
    <w:p w14:paraId="5CA335E0" w14:textId="6C4AF41F" w:rsidR="00401E24" w:rsidRPr="00E5329D" w:rsidRDefault="00401E24" w:rsidP="00401E24">
      <w:pPr>
        <w:pStyle w:val="Listenabsatz"/>
        <w:numPr>
          <w:ilvl w:val="0"/>
          <w:numId w:val="19"/>
        </w:numPr>
        <w:spacing w:before="12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Stellungnahme zu Bodendenkmäler.</w:t>
      </w:r>
    </w:p>
    <w:p w14:paraId="5DC74F7B" w14:textId="160E5808" w:rsidR="002026A8" w:rsidRDefault="002026A8">
      <w:pPr>
        <w:rPr>
          <w:rFonts w:ascii="Arial" w:hAnsi="Arial" w:cs="Arial"/>
          <w:sz w:val="20"/>
          <w:szCs w:val="20"/>
        </w:rPr>
      </w:pPr>
    </w:p>
    <w:sectPr w:rsidR="00202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astro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1069"/>
    <w:multiLevelType w:val="hybridMultilevel"/>
    <w:tmpl w:val="A330D9C8"/>
    <w:lvl w:ilvl="0" w:tplc="1DCEC20C">
      <w:start w:val="1"/>
      <w:numFmt w:val="bullet"/>
      <w:lvlText w:val="‐"/>
      <w:lvlJc w:val="left"/>
      <w:pPr>
        <w:ind w:left="720" w:hanging="360"/>
      </w:pPr>
      <w:rPr>
        <w:rFonts w:ascii="Syastro" w:hAnsi="Syast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22815"/>
    <w:multiLevelType w:val="hybridMultilevel"/>
    <w:tmpl w:val="CC1ABDB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514256"/>
    <w:multiLevelType w:val="hybridMultilevel"/>
    <w:tmpl w:val="F9FE1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03085"/>
    <w:multiLevelType w:val="multilevel"/>
    <w:tmpl w:val="9A5C6AE0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</w:rPr>
    </w:lvl>
    <w:lvl w:ilvl="2">
      <w:start w:val="1"/>
      <w:numFmt w:val="decimal"/>
      <w:pStyle w:val="berschrif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200053E"/>
    <w:multiLevelType w:val="hybridMultilevel"/>
    <w:tmpl w:val="E2BCE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3B7A"/>
    <w:multiLevelType w:val="hybridMultilevel"/>
    <w:tmpl w:val="EDE285C0"/>
    <w:lvl w:ilvl="0" w:tplc="1DCEC20C">
      <w:start w:val="1"/>
      <w:numFmt w:val="bullet"/>
      <w:lvlText w:val="‐"/>
      <w:lvlJc w:val="left"/>
      <w:pPr>
        <w:ind w:left="720" w:hanging="360"/>
      </w:pPr>
      <w:rPr>
        <w:rFonts w:ascii="Syastro" w:hAnsi="Syast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239ED"/>
    <w:multiLevelType w:val="hybridMultilevel"/>
    <w:tmpl w:val="6960FC8A"/>
    <w:lvl w:ilvl="0" w:tplc="085031E4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AE"/>
    <w:rsid w:val="00021FC5"/>
    <w:rsid w:val="0005466A"/>
    <w:rsid w:val="000E5922"/>
    <w:rsid w:val="00105664"/>
    <w:rsid w:val="001650BD"/>
    <w:rsid w:val="001A0BBB"/>
    <w:rsid w:val="001E114D"/>
    <w:rsid w:val="002026A8"/>
    <w:rsid w:val="002145B9"/>
    <w:rsid w:val="00306F36"/>
    <w:rsid w:val="003B7012"/>
    <w:rsid w:val="003E12BB"/>
    <w:rsid w:val="00401E24"/>
    <w:rsid w:val="00421590"/>
    <w:rsid w:val="004321F1"/>
    <w:rsid w:val="00437CE9"/>
    <w:rsid w:val="004D2F7F"/>
    <w:rsid w:val="00567DC5"/>
    <w:rsid w:val="005A6D15"/>
    <w:rsid w:val="005B6FB8"/>
    <w:rsid w:val="005E61DF"/>
    <w:rsid w:val="0062475A"/>
    <w:rsid w:val="0066298E"/>
    <w:rsid w:val="00676D50"/>
    <w:rsid w:val="006C44C3"/>
    <w:rsid w:val="007B1B5F"/>
    <w:rsid w:val="007E51D1"/>
    <w:rsid w:val="007E641F"/>
    <w:rsid w:val="00815EEC"/>
    <w:rsid w:val="00821B11"/>
    <w:rsid w:val="00832B82"/>
    <w:rsid w:val="00861736"/>
    <w:rsid w:val="00884F76"/>
    <w:rsid w:val="008A1ECE"/>
    <w:rsid w:val="008E4E30"/>
    <w:rsid w:val="00A526AE"/>
    <w:rsid w:val="00A670C2"/>
    <w:rsid w:val="00AD6C09"/>
    <w:rsid w:val="00AE0C07"/>
    <w:rsid w:val="00B2397E"/>
    <w:rsid w:val="00B60B6B"/>
    <w:rsid w:val="00C0476D"/>
    <w:rsid w:val="00C138CF"/>
    <w:rsid w:val="00CC7C34"/>
    <w:rsid w:val="00CD35EA"/>
    <w:rsid w:val="00CE2F1D"/>
    <w:rsid w:val="00DA3002"/>
    <w:rsid w:val="00DE2A95"/>
    <w:rsid w:val="00E51DCD"/>
    <w:rsid w:val="00E5329D"/>
    <w:rsid w:val="00F04726"/>
    <w:rsid w:val="00F13C34"/>
    <w:rsid w:val="00F4545C"/>
    <w:rsid w:val="00F4657C"/>
    <w:rsid w:val="00F81017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5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4545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3002"/>
    <w:pPr>
      <w:keepNext/>
      <w:numPr>
        <w:numId w:val="18"/>
      </w:numPr>
      <w:spacing w:before="60" w:after="60"/>
      <w:outlineLvl w:val="0"/>
    </w:pPr>
    <w:rPr>
      <w:rFonts w:ascii="Tw Cen MT" w:hAnsi="Tw Cen MT"/>
      <w:b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A3002"/>
    <w:pPr>
      <w:keepNext/>
      <w:numPr>
        <w:ilvl w:val="2"/>
        <w:numId w:val="18"/>
      </w:numPr>
      <w:spacing w:before="120" w:after="60"/>
      <w:outlineLvl w:val="1"/>
    </w:pPr>
    <w:rPr>
      <w:rFonts w:ascii="Tw Cen MT" w:hAnsi="Tw Cen MT"/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A3002"/>
    <w:pPr>
      <w:keepNext/>
      <w:numPr>
        <w:numId w:val="12"/>
      </w:numPr>
      <w:spacing w:before="120" w:after="60"/>
      <w:jc w:val="both"/>
      <w:outlineLvl w:val="2"/>
    </w:pPr>
    <w:rPr>
      <w:rFonts w:ascii="Tw Cen MT" w:hAnsi="Tw Cen MT"/>
      <w:b/>
      <w:bCs/>
    </w:rPr>
  </w:style>
  <w:style w:type="paragraph" w:styleId="berschrift4">
    <w:name w:val="heading 4"/>
    <w:aliases w:val="ohne Nrn"/>
    <w:basedOn w:val="Standard"/>
    <w:next w:val="Standard"/>
    <w:link w:val="berschrift4Zchn"/>
    <w:autoRedefine/>
    <w:qFormat/>
    <w:rsid w:val="00DA3002"/>
    <w:pPr>
      <w:keepNext/>
      <w:numPr>
        <w:ilvl w:val="3"/>
        <w:numId w:val="18"/>
      </w:numPr>
      <w:spacing w:before="120" w:after="60"/>
      <w:jc w:val="both"/>
      <w:outlineLvl w:val="3"/>
    </w:pPr>
    <w:rPr>
      <w:rFonts w:ascii="Tw Cen MT" w:hAnsi="Tw Cen MT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DA3002"/>
    <w:pPr>
      <w:keepNext/>
      <w:numPr>
        <w:ilvl w:val="4"/>
        <w:numId w:val="18"/>
      </w:numPr>
      <w:tabs>
        <w:tab w:val="left" w:pos="3544"/>
        <w:tab w:val="left" w:pos="6379"/>
      </w:tabs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rsid w:val="00DA3002"/>
    <w:pPr>
      <w:keepNext/>
      <w:numPr>
        <w:ilvl w:val="5"/>
        <w:numId w:val="18"/>
      </w:numPr>
      <w:tabs>
        <w:tab w:val="right" w:pos="8789"/>
      </w:tabs>
      <w:ind w:right="566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DA3002"/>
    <w:pPr>
      <w:keepNext/>
      <w:numPr>
        <w:ilvl w:val="6"/>
        <w:numId w:val="18"/>
      </w:numPr>
      <w:tabs>
        <w:tab w:val="left" w:pos="1800"/>
        <w:tab w:val="left" w:pos="2340"/>
        <w:tab w:val="left" w:pos="3420"/>
        <w:tab w:val="right" w:pos="8789"/>
      </w:tabs>
      <w:ind w:right="991"/>
      <w:jc w:val="both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DA3002"/>
    <w:pPr>
      <w:keepNext/>
      <w:numPr>
        <w:ilvl w:val="7"/>
        <w:numId w:val="18"/>
      </w:numPr>
      <w:jc w:val="both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link w:val="berschrift9Zchn"/>
    <w:qFormat/>
    <w:rsid w:val="00DA3002"/>
    <w:pPr>
      <w:keepNext/>
      <w:numPr>
        <w:ilvl w:val="8"/>
        <w:numId w:val="18"/>
      </w:numPr>
      <w:jc w:val="both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4657C"/>
    <w:rPr>
      <w:rFonts w:ascii="Tw Cen MT" w:hAnsi="Tw Cen MT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F4657C"/>
    <w:rPr>
      <w:rFonts w:ascii="Tw Cen MT" w:hAnsi="Tw Cen MT"/>
      <w:b/>
      <w:sz w:val="28"/>
    </w:rPr>
  </w:style>
  <w:style w:type="character" w:customStyle="1" w:styleId="berschrift3Zchn">
    <w:name w:val="Überschrift 3 Zchn"/>
    <w:link w:val="berschrift3"/>
    <w:rsid w:val="00F4657C"/>
    <w:rPr>
      <w:rFonts w:ascii="Tw Cen MT" w:hAnsi="Tw Cen MT"/>
      <w:b/>
      <w:bCs/>
      <w:sz w:val="24"/>
    </w:rPr>
  </w:style>
  <w:style w:type="character" w:customStyle="1" w:styleId="berschrift4Zchn">
    <w:name w:val="Überschrift 4 Zchn"/>
    <w:aliases w:val="ohne Nrn Zchn"/>
    <w:link w:val="berschrift4"/>
    <w:rsid w:val="00F4657C"/>
    <w:rPr>
      <w:rFonts w:ascii="Tw Cen MT" w:hAnsi="Tw Cen MT"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F4657C"/>
    <w:rPr>
      <w:rFonts w:ascii="Univers" w:hAnsi="Univers"/>
      <w:b/>
      <w:sz w:val="24"/>
    </w:rPr>
  </w:style>
  <w:style w:type="character" w:customStyle="1" w:styleId="berschrift6Zchn">
    <w:name w:val="Überschrift 6 Zchn"/>
    <w:basedOn w:val="Absatz-Standardschriftart"/>
    <w:link w:val="berschrift6"/>
    <w:rsid w:val="00F4657C"/>
    <w:rPr>
      <w:rFonts w:ascii="Univers" w:hAnsi="Univers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F4657C"/>
    <w:rPr>
      <w:rFonts w:ascii="Univers" w:hAnsi="Univers"/>
      <w:sz w:val="24"/>
    </w:rPr>
  </w:style>
  <w:style w:type="character" w:customStyle="1" w:styleId="berschrift8Zchn">
    <w:name w:val="Überschrift 8 Zchn"/>
    <w:basedOn w:val="Absatz-Standardschriftart"/>
    <w:link w:val="berschrift8"/>
    <w:rsid w:val="00F4657C"/>
    <w:rPr>
      <w:rFonts w:ascii="Univers" w:hAnsi="Univers"/>
      <w:b/>
      <w:sz w:val="32"/>
    </w:rPr>
  </w:style>
  <w:style w:type="character" w:customStyle="1" w:styleId="berschrift9Zchn">
    <w:name w:val="Überschrift 9 Zchn"/>
    <w:basedOn w:val="Absatz-Standardschriftart"/>
    <w:link w:val="berschrift9"/>
    <w:rsid w:val="00F4657C"/>
    <w:rPr>
      <w:rFonts w:ascii="Univers" w:hAnsi="Univers"/>
      <w:b/>
      <w:sz w:val="28"/>
    </w:rPr>
  </w:style>
  <w:style w:type="paragraph" w:styleId="Titel">
    <w:name w:val="Title"/>
    <w:basedOn w:val="Standard"/>
    <w:link w:val="TitelZchn"/>
    <w:qFormat/>
    <w:rsid w:val="00DA3002"/>
    <w:pPr>
      <w:autoSpaceDE w:val="0"/>
      <w:autoSpaceDN w:val="0"/>
      <w:adjustRightInd w:val="0"/>
      <w:spacing w:after="12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DA3002"/>
    <w:rPr>
      <w:rFonts w:ascii="Univers" w:hAnsi="Univers"/>
      <w:b/>
      <w:sz w:val="32"/>
      <w:szCs w:val="24"/>
    </w:rPr>
  </w:style>
  <w:style w:type="paragraph" w:styleId="Untertitel">
    <w:name w:val="Subtitle"/>
    <w:basedOn w:val="Standard"/>
    <w:link w:val="UntertitelZchn"/>
    <w:qFormat/>
    <w:rsid w:val="00DA30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jc w:val="center"/>
    </w:pPr>
    <w:rPr>
      <w:bCs/>
      <w:sz w:val="28"/>
    </w:rPr>
  </w:style>
  <w:style w:type="character" w:customStyle="1" w:styleId="UntertitelZchn">
    <w:name w:val="Untertitel Zchn"/>
    <w:basedOn w:val="Absatz-Standardschriftart"/>
    <w:link w:val="Untertitel"/>
    <w:rsid w:val="00DA3002"/>
    <w:rPr>
      <w:rFonts w:ascii="Univers" w:hAnsi="Univers"/>
      <w:bCs/>
      <w:sz w:val="28"/>
      <w:szCs w:val="24"/>
    </w:rPr>
  </w:style>
  <w:style w:type="paragraph" w:styleId="Listenabsatz">
    <w:name w:val="List Paragraph"/>
    <w:basedOn w:val="Standard"/>
    <w:uiPriority w:val="34"/>
    <w:qFormat/>
    <w:rsid w:val="00DA3002"/>
    <w:pPr>
      <w:ind w:left="708"/>
    </w:pPr>
  </w:style>
  <w:style w:type="table" w:styleId="Tabellenraster">
    <w:name w:val="Table Grid"/>
    <w:basedOn w:val="NormaleTabelle"/>
    <w:uiPriority w:val="39"/>
    <w:rsid w:val="008A1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qFormat/>
    <w:rsid w:val="00CC7C34"/>
    <w:pPr>
      <w:spacing w:before="120" w:after="60"/>
    </w:pPr>
    <w:rPr>
      <w:rFonts w:ascii="Arial Narrow" w:hAnsi="Arial Narro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J K</cp:lastModifiedBy>
  <cp:revision>5</cp:revision>
  <dcterms:created xsi:type="dcterms:W3CDTF">2017-03-17T08:43:00Z</dcterms:created>
  <dcterms:modified xsi:type="dcterms:W3CDTF">2017-03-17T10:58:00Z</dcterms:modified>
</cp:coreProperties>
</file>